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815" w:rsidRPr="00922815" w:rsidRDefault="00922815" w:rsidP="00922815">
      <w:pPr>
        <w:shd w:val="clear" w:color="auto" w:fill="FFFFFF"/>
        <w:spacing w:after="160" w:line="240" w:lineRule="auto"/>
        <w:ind w:hanging="284"/>
        <w:jc w:val="center"/>
        <w:textAlignment w:val="baseline"/>
        <w:rPr>
          <w:rFonts w:ascii="Tahoma" w:eastAsia="Times New Roman" w:hAnsi="Tahoma" w:cs="David"/>
          <w:sz w:val="24"/>
          <w:szCs w:val="24"/>
        </w:rPr>
      </w:pPr>
      <w:r w:rsidRPr="00922815">
        <w:rPr>
          <w:rFonts w:ascii="Tahoma" w:eastAsia="Times New Roman" w:hAnsi="Tahoma" w:cs="David" w:hint="cs"/>
          <w:b/>
          <w:bCs/>
          <w:sz w:val="24"/>
          <w:szCs w:val="24"/>
          <w:u w:val="single"/>
          <w:shd w:val="clear" w:color="auto" w:fill="FFFFFF"/>
          <w:rtl/>
        </w:rPr>
        <w:t xml:space="preserve">מכרז מס' </w:t>
      </w:r>
      <w:bookmarkStart w:id="0" w:name="כותרת_המכרז"/>
      <w:r w:rsidRPr="00922815">
        <w:rPr>
          <w:rFonts w:ascii="Tahoma" w:eastAsia="Times New Roman" w:hAnsi="Tahoma" w:cs="David" w:hint="cs"/>
          <w:b/>
          <w:bCs/>
          <w:sz w:val="24"/>
          <w:szCs w:val="24"/>
          <w:u w:val="single"/>
          <w:shd w:val="clear" w:color="auto" w:fill="FFFFFF"/>
          <w:rtl/>
        </w:rPr>
        <w:t>22/2016</w:t>
      </w:r>
      <w:bookmarkEnd w:id="0"/>
      <w:r w:rsidRPr="007030C6">
        <w:rPr>
          <w:rFonts w:ascii="Tahoma" w:eastAsia="Times New Roman" w:hAnsi="Tahoma" w:cs="David" w:hint="cs"/>
          <w:b/>
          <w:bCs/>
          <w:sz w:val="24"/>
          <w:szCs w:val="24"/>
          <w:u w:val="single"/>
          <w:shd w:val="clear" w:color="auto" w:fill="FFFFFF"/>
          <w:rtl/>
        </w:rPr>
        <w:t xml:space="preserve"> להפקת אירועי 'הרמת מסך' לשנת 2017 </w:t>
      </w:r>
    </w:p>
    <w:p w:rsidR="00922815" w:rsidRPr="00922815" w:rsidRDefault="00922815" w:rsidP="007030C6">
      <w:pPr>
        <w:shd w:val="clear" w:color="auto" w:fill="FFFFFF"/>
        <w:overflowPunct w:val="0"/>
        <w:spacing w:after="0" w:line="240" w:lineRule="auto"/>
        <w:ind w:hanging="284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 w:hint="cs"/>
          <w:color w:val="01191F"/>
          <w:sz w:val="24"/>
          <w:szCs w:val="24"/>
          <w:rtl/>
        </w:rPr>
        <w:t> </w:t>
      </w:r>
      <w:bookmarkStart w:id="1" w:name="_GoBack"/>
      <w:bookmarkEnd w:id="1"/>
      <w:r w:rsidRPr="00922815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"הרמת מסך", פרויקט הדגל של משרד התרבות להצמחת אמנים בתחום המחול, לרבות יוצרים עצמאיים ומנהלים אמנותיים, יתקיים זו השנה ה-27. הפרויקט מקצה משאבים </w:t>
      </w:r>
      <w:proofErr w:type="spellStart"/>
      <w:r w:rsidRPr="00922815">
        <w:rPr>
          <w:rFonts w:ascii="Tahoma" w:eastAsia="Times New Roman" w:hAnsi="Tahoma" w:cs="David" w:hint="cs"/>
          <w:color w:val="01191F"/>
          <w:sz w:val="24"/>
          <w:szCs w:val="24"/>
          <w:rtl/>
        </w:rPr>
        <w:t>יעודיים</w:t>
      </w:r>
      <w:proofErr w:type="spellEnd"/>
      <w:r w:rsidRPr="00922815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 במטרה לאפשר ליוצרים עצמאיים, שאינם עובדים באופן קבוע בלהקה ממוסדת, להציג עבודות בכורה כשהם משוחררים מההיבטים הלוגיסטיים והכלכליים הכרוכים בהפקת מופע ובהם: תפעול, שיווק, פרסום, יחסי ציבור וכדו'. 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284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האירוע נמשך כשלושה שבועות ובסה"כ מתקיימים במסגרתו בין 8-12 מופעים (לא כולל חזרות וימים טכניים לפני המופעים), אליהם קודמים חודשים ארוכים של הכנות וארגון. 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284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 w:hint="cs"/>
          <w:color w:val="01191F"/>
          <w:sz w:val="24"/>
          <w:szCs w:val="24"/>
          <w:rtl/>
        </w:rPr>
        <w:t>המשרד מבקש לאתר מפיק מקצועי בעל ניסיון בתחום, אשר יופקד על ארגון ותפעול כולל של הפרויקט, כמפורט במסמכי המכרז.</w:t>
      </w:r>
    </w:p>
    <w:p w:rsidR="00922815" w:rsidRPr="00922815" w:rsidRDefault="00922815" w:rsidP="00922815">
      <w:pPr>
        <w:shd w:val="clear" w:color="auto" w:fill="FFFFFF"/>
        <w:spacing w:after="120" w:line="240" w:lineRule="auto"/>
        <w:ind w:hanging="284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> </w:t>
      </w:r>
    </w:p>
    <w:p w:rsidR="00922815" w:rsidRPr="00922815" w:rsidRDefault="00922815" w:rsidP="00922815">
      <w:pPr>
        <w:shd w:val="clear" w:color="auto" w:fill="FFFFFF"/>
        <w:spacing w:after="120" w:line="240" w:lineRule="auto"/>
        <w:ind w:hanging="284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/>
          <w:b/>
          <w:bCs/>
          <w:color w:val="000000"/>
          <w:sz w:val="24"/>
          <w:szCs w:val="24"/>
          <w:rtl/>
        </w:rPr>
        <w:t>1.</w:t>
      </w:r>
      <w:r w:rsidRPr="00922815">
        <w:rPr>
          <w:rFonts w:ascii="Tahoma" w:eastAsia="Times New Roman" w:hAnsi="Tahoma" w:cs="David"/>
          <w:color w:val="000000"/>
          <w:sz w:val="24"/>
          <w:szCs w:val="24"/>
          <w:rtl/>
        </w:rPr>
        <w:t xml:space="preserve">    </w:t>
      </w:r>
      <w:r w:rsidRPr="00922815">
        <w:rPr>
          <w:rFonts w:ascii="Tahoma" w:eastAsia="Times New Roman" w:hAnsi="Tahoma" w:cs="David" w:hint="cs"/>
          <w:b/>
          <w:bCs/>
          <w:color w:val="000000"/>
          <w:sz w:val="24"/>
          <w:szCs w:val="24"/>
          <w:shd w:val="clear" w:color="auto" w:fill="FFFFFF"/>
          <w:rtl/>
        </w:rPr>
        <w:t>תקופת ההתקשרות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432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/>
          <w:color w:val="01191F"/>
          <w:sz w:val="24"/>
          <w:szCs w:val="24"/>
          <w:rtl/>
        </w:rPr>
        <w:t xml:space="preserve">1.1.    </w:t>
      </w:r>
      <w:r w:rsidRPr="00922815">
        <w:rPr>
          <w:rFonts w:ascii="Tahoma" w:eastAsia="Times New Roman" w:hAnsi="Tahoma" w:cs="David" w:hint="cs"/>
          <w:color w:val="01191F"/>
          <w:sz w:val="24"/>
          <w:szCs w:val="24"/>
          <w:rtl/>
        </w:rPr>
        <w:t>תקופת ההתקשרות תחל מיום חתימת הצדדים על החוזה ועד ל-60 יום לאחר סיום אירועי 'הרמת מסך', וגמר החשבון (להלן: "תקופת ההתקשרות").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432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/>
          <w:color w:val="01191F"/>
          <w:sz w:val="24"/>
          <w:szCs w:val="24"/>
          <w:rtl/>
        </w:rPr>
        <w:t xml:space="preserve">1.2.    </w:t>
      </w:r>
      <w:r w:rsidRPr="00922815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המשרד רשאי, על פי שיקול דעתו הבלעדי, להאריך את תקופת ההתקשרות ב- 3 תקופות נוספות בנות שנה כל אחת, דהיינו תקופת התקשרות מקסימלית של 4 שנים סה"כ. </w:t>
      </w:r>
    </w:p>
    <w:p w:rsidR="00922815" w:rsidRPr="00922815" w:rsidRDefault="00922815" w:rsidP="00922815">
      <w:pPr>
        <w:shd w:val="clear" w:color="auto" w:fill="FFFFFF"/>
        <w:spacing w:after="0" w:line="240" w:lineRule="auto"/>
        <w:ind w:hanging="284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 w:hint="cs"/>
          <w:b/>
          <w:bCs/>
          <w:color w:val="000000"/>
          <w:sz w:val="24"/>
          <w:szCs w:val="24"/>
          <w:shd w:val="clear" w:color="auto" w:fill="FFFFFF"/>
          <w:rtl/>
        </w:rPr>
        <w:t> </w:t>
      </w:r>
    </w:p>
    <w:p w:rsidR="00922815" w:rsidRPr="00922815" w:rsidRDefault="00922815" w:rsidP="00922815">
      <w:pPr>
        <w:shd w:val="clear" w:color="auto" w:fill="FFFFFF"/>
        <w:spacing w:after="0" w:line="240" w:lineRule="auto"/>
        <w:ind w:hanging="284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/>
          <w:b/>
          <w:bCs/>
          <w:color w:val="000000"/>
          <w:sz w:val="24"/>
          <w:szCs w:val="24"/>
          <w:rtl/>
        </w:rPr>
        <w:t>2.</w:t>
      </w:r>
      <w:r w:rsidRPr="00922815">
        <w:rPr>
          <w:rFonts w:ascii="Tahoma" w:eastAsia="Times New Roman" w:hAnsi="Tahoma" w:cs="David"/>
          <w:color w:val="000000"/>
          <w:sz w:val="24"/>
          <w:szCs w:val="24"/>
          <w:rtl/>
        </w:rPr>
        <w:t xml:space="preserve">    </w:t>
      </w:r>
      <w:r w:rsidRPr="00922815">
        <w:rPr>
          <w:rFonts w:ascii="Tahoma" w:eastAsia="Times New Roman" w:hAnsi="Tahoma" w:cs="David" w:hint="cs"/>
          <w:b/>
          <w:bCs/>
          <w:color w:val="000000"/>
          <w:sz w:val="24"/>
          <w:szCs w:val="24"/>
          <w:shd w:val="clear" w:color="auto" w:fill="FFFFFF"/>
          <w:rtl/>
        </w:rPr>
        <w:t>תנאי סף להשתתפות במכרז:</w:t>
      </w:r>
    </w:p>
    <w:p w:rsidR="00922815" w:rsidRPr="00922815" w:rsidRDefault="00922815" w:rsidP="00922815">
      <w:pPr>
        <w:shd w:val="clear" w:color="auto" w:fill="FFFFFF"/>
        <w:spacing w:after="0" w:line="240" w:lineRule="auto"/>
        <w:ind w:hanging="284"/>
        <w:textAlignment w:val="baseline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922815">
        <w:rPr>
          <w:rFonts w:ascii="Tahoma" w:eastAsia="Times New Roman" w:hAnsi="Tahoma" w:cs="David" w:hint="cs"/>
          <w:color w:val="01191F"/>
          <w:sz w:val="24"/>
          <w:szCs w:val="24"/>
          <w:rtl/>
        </w:rPr>
        <w:t>רשאי להשתתף במכרז כל מי שעומד במועד הגשת ההצעה בכל התנאים כמפורט להלן: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432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bookmarkStart w:id="2" w:name="_Ref373173038"/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2.1.    </w:t>
      </w:r>
      <w:r w:rsidRPr="00922815">
        <w:rPr>
          <w:rFonts w:ascii="Tahoma" w:eastAsia="Times New Roman" w:hAnsi="Tahoma" w:cs="David" w:hint="cs"/>
          <w:sz w:val="24"/>
          <w:szCs w:val="24"/>
          <w:u w:val="single"/>
          <w:rtl/>
        </w:rPr>
        <w:t xml:space="preserve">תנאי סף מנהליים: </w:t>
      </w:r>
      <w:bookmarkEnd w:id="2"/>
    </w:p>
    <w:p w:rsidR="00922815" w:rsidRPr="00922815" w:rsidRDefault="00922815" w:rsidP="00922815">
      <w:pPr>
        <w:shd w:val="clear" w:color="auto" w:fill="FFFFFF"/>
        <w:spacing w:after="0" w:line="240" w:lineRule="auto"/>
        <w:ind w:hanging="284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    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567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bookmarkStart w:id="3" w:name="_Ref439601891"/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2.1.1.  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>המציע הינו גוף משפטי מאוגד הרשום ברשם רשמי ו\או עוסק מורשה.</w:t>
      </w:r>
      <w:bookmarkEnd w:id="3"/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567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bookmarkStart w:id="4" w:name="_Ref381014977"/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2.1.2.  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 xml:space="preserve">המציע עומד בדרישות תקנה 6(א) לתקנות חובת המכרזים, </w:t>
      </w:r>
      <w:proofErr w:type="spellStart"/>
      <w:r w:rsidRPr="00922815">
        <w:rPr>
          <w:rFonts w:ascii="Tahoma" w:eastAsia="Times New Roman" w:hAnsi="Tahoma" w:cs="David" w:hint="cs"/>
          <w:sz w:val="24"/>
          <w:szCs w:val="24"/>
          <w:rtl/>
        </w:rPr>
        <w:t>התשנ"ג</w:t>
      </w:r>
      <w:proofErr w:type="spellEnd"/>
      <w:r w:rsidRPr="00922815">
        <w:rPr>
          <w:rFonts w:ascii="Tahoma" w:eastAsia="Times New Roman" w:hAnsi="Tahoma" w:cs="David" w:hint="cs"/>
          <w:sz w:val="24"/>
          <w:szCs w:val="24"/>
          <w:rtl/>
        </w:rPr>
        <w:t xml:space="preserve">- 1993 ובכלל זה מחזיק בכל האישורים הנדרשים לפי חוק עסקאות גופים ציבוריים, </w:t>
      </w:r>
      <w:proofErr w:type="spellStart"/>
      <w:r w:rsidRPr="00922815">
        <w:rPr>
          <w:rFonts w:ascii="Tahoma" w:eastAsia="Times New Roman" w:hAnsi="Tahoma" w:cs="David" w:hint="cs"/>
          <w:sz w:val="24"/>
          <w:szCs w:val="24"/>
          <w:rtl/>
        </w:rPr>
        <w:t>התשל"ו</w:t>
      </w:r>
      <w:proofErr w:type="spellEnd"/>
      <w:r w:rsidRPr="00922815">
        <w:rPr>
          <w:rFonts w:ascii="Tahoma" w:eastAsia="Times New Roman" w:hAnsi="Tahoma" w:cs="David" w:hint="cs"/>
          <w:sz w:val="24"/>
          <w:szCs w:val="24"/>
          <w:rtl/>
        </w:rPr>
        <w:t>- 1976 (אכיפת ניהול חשבונות ותשלום חובות מס), כשהם תקפים.</w:t>
      </w:r>
      <w:bookmarkEnd w:id="4"/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567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2.1.3.  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567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bookmarkStart w:id="5" w:name="_Ref391910329"/>
      <w:bookmarkStart w:id="6" w:name="_Ref315969559"/>
      <w:bookmarkStart w:id="7" w:name="_Ref296892065"/>
      <w:bookmarkEnd w:id="5"/>
      <w:bookmarkEnd w:id="6"/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2.1.4.  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>אם המציע הוא תאגיד - במועד הגשת ההצעה המציע אינו בעל חובות אגרה שנתית לרשות התאגידים בגין שנת 2015 או מוקדם מכך.</w:t>
      </w:r>
      <w:bookmarkStart w:id="8" w:name="_Ref373241086"/>
      <w:bookmarkEnd w:id="7"/>
      <w:bookmarkEnd w:id="8"/>
      <w:r w:rsidRPr="00922815">
        <w:rPr>
          <w:rFonts w:ascii="Tahoma" w:eastAsia="Times New Roman" w:hAnsi="Tahoma" w:cs="David" w:hint="cs"/>
          <w:sz w:val="24"/>
          <w:szCs w:val="24"/>
          <w:rtl/>
        </w:rPr>
        <w:t xml:space="preserve"> כמו כן, אינו מוגדר כ"חברה מפרה" ו/או לא נשלחה אליו התראה על היותו "חברה מפרה" כאמור בסעיף 362א' לחוק החברות, </w:t>
      </w:r>
      <w:proofErr w:type="spellStart"/>
      <w:r w:rsidRPr="00922815">
        <w:rPr>
          <w:rFonts w:ascii="Tahoma" w:eastAsia="Times New Roman" w:hAnsi="Tahoma" w:cs="David" w:hint="cs"/>
          <w:sz w:val="24"/>
          <w:szCs w:val="24"/>
          <w:rtl/>
        </w:rPr>
        <w:t>התשנ"ט</w:t>
      </w:r>
      <w:proofErr w:type="spellEnd"/>
      <w:r w:rsidRPr="00922815">
        <w:rPr>
          <w:rFonts w:ascii="Tahoma" w:eastAsia="Times New Roman" w:hAnsi="Tahoma" w:cs="David" w:hint="cs"/>
          <w:sz w:val="24"/>
          <w:szCs w:val="24"/>
          <w:rtl/>
        </w:rPr>
        <w:t xml:space="preserve"> 1999. 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567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bookmarkStart w:id="9" w:name="_Ref375118806"/>
      <w:bookmarkStart w:id="10" w:name="_Ref299614156"/>
      <w:bookmarkEnd w:id="9"/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2.1.5.  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>ערבות הצעה - על המציע לצרף להצעתו ערבות בנקאית לא צמודה, בלתי-מותנית וברת חילוט על סך של 30,000 ₪ (שלושים אלף שקלים) על שם המציע שתהא בתוקף עד לתאריך 7.3.2017, בהתאם לסכום ועל-פי הנוסח האמורים בנספח ב'9. ערבות זו תוחזר למציעים שלא יזכו במכרז. המציע שיזכה במכרז יחליף ערבות זו בערבות לביצוע החוזה כנדרש להלן.</w:t>
      </w:r>
      <w:bookmarkEnd w:id="10"/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567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2.1.6.  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>הצעה שתכלול ערבות אשר אינה עומדת בדרישה של סכום הערבות ו/או תוקף ו/או נוסח תואם עלולה להיפסל על הסף, לפי שיקול דעתה הבלעדי של ועדת המכרזים.</w:t>
      </w:r>
    </w:p>
    <w:p w:rsidR="00922815" w:rsidRPr="00922815" w:rsidRDefault="00922815" w:rsidP="00922815">
      <w:pPr>
        <w:shd w:val="clear" w:color="auto" w:fill="FFFFFF"/>
        <w:bidi w:val="0"/>
        <w:spacing w:after="160" w:line="240" w:lineRule="auto"/>
        <w:ind w:hanging="284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sz w:val="24"/>
          <w:szCs w:val="24"/>
        </w:rPr>
        <w:t> 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432"/>
        <w:textAlignment w:val="baseline"/>
        <w:rPr>
          <w:rFonts w:ascii="Tahoma" w:eastAsia="Times New Roman" w:hAnsi="Tahoma" w:cs="David"/>
          <w:sz w:val="24"/>
          <w:szCs w:val="24"/>
        </w:rPr>
      </w:pPr>
      <w:bookmarkStart w:id="11" w:name="_Ref439601205"/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2.2.    </w:t>
      </w:r>
      <w:r w:rsidRPr="00922815">
        <w:rPr>
          <w:rFonts w:ascii="Tahoma" w:eastAsia="Times New Roman" w:hAnsi="Tahoma" w:cs="David" w:hint="cs"/>
          <w:sz w:val="24"/>
          <w:szCs w:val="24"/>
          <w:u w:val="single"/>
          <w:rtl/>
        </w:rPr>
        <w:t>תנאי סף מקצועיים:</w:t>
      </w:r>
      <w:bookmarkEnd w:id="11"/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567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bookmarkStart w:id="12" w:name="_Ref439602322"/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2.2.1.  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>מנהל ההפקה:</w:t>
      </w:r>
      <w:bookmarkEnd w:id="12"/>
      <w:r w:rsidRPr="00922815">
        <w:rPr>
          <w:rFonts w:ascii="Tahoma" w:eastAsia="Times New Roman" w:hAnsi="Tahoma" w:cs="David" w:hint="cs"/>
          <w:sz w:val="24"/>
          <w:szCs w:val="24"/>
          <w:rtl/>
        </w:rPr>
        <w:t xml:space="preserve"> 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567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 w:hint="cs"/>
          <w:sz w:val="24"/>
          <w:szCs w:val="24"/>
          <w:rtl/>
        </w:rPr>
        <w:t xml:space="preserve">בחמש השנים האחרונות ניהל מנהל ההפקה לפחות שלושה אירועים </w:t>
      </w:r>
      <w:r w:rsidRPr="00922815">
        <w:rPr>
          <w:rFonts w:ascii="Tahoma" w:eastAsia="Times New Roman" w:hAnsi="Tahoma" w:cs="David" w:hint="cs"/>
          <w:sz w:val="24"/>
          <w:szCs w:val="24"/>
          <w:u w:val="single"/>
          <w:rtl/>
        </w:rPr>
        <w:t>אשר כללו יצירות מתחומי אמנויות הבמה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 xml:space="preserve"> אשר בכל אחת מהן התקיימו התנאים הבאים: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850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2.2.1.1.     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 xml:space="preserve">כל אחד מן האירועים נמשך לפחות 3 ימים ברציפות. 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850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2.2.1.2.     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>היקפו הכספי של כל אחד מהאירועים לא פחת מ-500,000 ₪ כולל מע"מ.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850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2.2.1.3.     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>בכל אחד מהאירועים הוצגו לפחות 3 יצירות שונות, אשר אחת מהן הייתה יצירת מקור, דהיינו יצירה אשר הוצגה לראשונה באותו אירוע.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850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2.2.1.4.     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 xml:space="preserve">בכל אחד מהאירועים נכח קהל המונה לפחות 500 איש. 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850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2.2.1.5.      </w:t>
      </w:r>
      <w:r w:rsidRPr="00922815">
        <w:rPr>
          <w:rFonts w:ascii="Tahoma" w:eastAsia="Times New Roman" w:hAnsi="Tahoma" w:cs="David" w:hint="cs"/>
          <w:sz w:val="24"/>
          <w:szCs w:val="24"/>
          <w:rtl/>
        </w:rPr>
        <w:t>לפחות אחת מן ההפקות הייתה בתחום המחול האמנותי.</w:t>
      </w:r>
    </w:p>
    <w:p w:rsidR="00922815" w:rsidRPr="00922815" w:rsidRDefault="00922815" w:rsidP="00922815">
      <w:pPr>
        <w:shd w:val="clear" w:color="auto" w:fill="FFFFFF"/>
        <w:overflowPunct w:val="0"/>
        <w:spacing w:after="0" w:line="240" w:lineRule="auto"/>
        <w:ind w:hanging="284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 w:hint="cs"/>
          <w:sz w:val="24"/>
          <w:szCs w:val="24"/>
          <w:rtl/>
        </w:rPr>
        <w:t> </w:t>
      </w:r>
    </w:p>
    <w:p w:rsidR="00922815" w:rsidRPr="00922815" w:rsidRDefault="00922815" w:rsidP="00922815">
      <w:pPr>
        <w:shd w:val="clear" w:color="auto" w:fill="FFFFFF"/>
        <w:spacing w:after="120" w:line="240" w:lineRule="auto"/>
        <w:ind w:hanging="284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b/>
          <w:bCs/>
          <w:sz w:val="24"/>
          <w:szCs w:val="24"/>
          <w:rtl/>
        </w:rPr>
        <w:t>3.</w:t>
      </w: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    </w:t>
      </w:r>
      <w:r w:rsidRPr="00922815">
        <w:rPr>
          <w:rFonts w:ascii="Tahoma" w:eastAsia="Times New Roman" w:hAnsi="Tahoma" w:cs="David" w:hint="cs"/>
          <w:b/>
          <w:bCs/>
          <w:sz w:val="24"/>
          <w:szCs w:val="24"/>
          <w:shd w:val="clear" w:color="auto" w:fill="FFFFFF"/>
          <w:rtl/>
        </w:rPr>
        <w:t xml:space="preserve">התאריך האחרון להגשת הצעות הוא </w:t>
      </w:r>
      <w:r w:rsidRPr="00922815">
        <w:rPr>
          <w:rFonts w:ascii="Tahoma" w:eastAsia="Times New Roman" w:hAnsi="Tahoma" w:cs="David" w:hint="cs"/>
          <w:b/>
          <w:bCs/>
          <w:sz w:val="24"/>
          <w:szCs w:val="24"/>
          <w:u w:val="single"/>
          <w:shd w:val="clear" w:color="auto" w:fill="FFFFFF"/>
          <w:rtl/>
        </w:rPr>
        <w:t>7.12.2016</w:t>
      </w:r>
      <w:r w:rsidRPr="00922815">
        <w:rPr>
          <w:rFonts w:ascii="Tahoma" w:eastAsia="Times New Roman" w:hAnsi="Tahoma" w:cs="David" w:hint="cs"/>
          <w:b/>
          <w:bCs/>
          <w:sz w:val="24"/>
          <w:szCs w:val="24"/>
          <w:shd w:val="clear" w:color="auto" w:fill="FFFFFF"/>
          <w:rtl/>
        </w:rPr>
        <w:t xml:space="preserve"> עד השעה 12:00 בצהריים. ההצעות יוגשו לתיבת המכרזים הממוקמת במטה המשותף למשרדי המדע התרבות והספורט, הקריה המזרחית, ירושלים, בניין ג', קומה שלישית, ליד חדר 302.</w:t>
      </w:r>
    </w:p>
    <w:p w:rsidR="00922815" w:rsidRPr="00922815" w:rsidRDefault="00922815" w:rsidP="00922815">
      <w:pPr>
        <w:shd w:val="clear" w:color="auto" w:fill="FFFFFF"/>
        <w:spacing w:after="120" w:line="240" w:lineRule="auto"/>
        <w:ind w:hanging="284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b/>
          <w:bCs/>
          <w:sz w:val="24"/>
          <w:szCs w:val="24"/>
          <w:rtl/>
        </w:rPr>
        <w:lastRenderedPageBreak/>
        <w:t>4.</w:t>
      </w: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    </w:t>
      </w:r>
      <w:r w:rsidRPr="00922815">
        <w:rPr>
          <w:rFonts w:ascii="Tahoma" w:eastAsia="Times New Roman" w:hAnsi="Tahoma" w:cs="David" w:hint="cs"/>
          <w:b/>
          <w:bCs/>
          <w:sz w:val="24"/>
          <w:szCs w:val="24"/>
          <w:shd w:val="clear" w:color="auto" w:fill="FFFFFF"/>
          <w:rtl/>
        </w:rPr>
        <w:t xml:space="preserve">לעיון במסמכי המכרז ניתן לפנות לאתר האינטרנט של משרד התרבות והספורט בכתובת: </w:t>
      </w:r>
      <w:hyperlink r:id="rId5" w:history="1">
        <w:r w:rsidRPr="00922815">
          <w:rPr>
            <w:rFonts w:ascii="Tahoma" w:eastAsia="Times New Roman" w:hAnsi="Tahoma" w:cs="David" w:hint="cs"/>
            <w:b/>
            <w:bCs/>
            <w:sz w:val="24"/>
            <w:szCs w:val="24"/>
            <w:shd w:val="clear" w:color="auto" w:fill="FFFFFF"/>
          </w:rPr>
          <w:t>http://www.mcs.gov.il</w:t>
        </w:r>
      </w:hyperlink>
      <w:r w:rsidRPr="00922815">
        <w:rPr>
          <w:rFonts w:ascii="Tahoma" w:eastAsia="Times New Roman" w:hAnsi="Tahoma" w:cs="David" w:hint="cs"/>
          <w:b/>
          <w:bCs/>
          <w:sz w:val="24"/>
          <w:szCs w:val="24"/>
          <w:shd w:val="clear" w:color="auto" w:fill="FFFFFF"/>
          <w:rtl/>
        </w:rPr>
        <w:t>  בלשונית "מכרזים ודרושים".</w:t>
      </w:r>
    </w:p>
    <w:p w:rsidR="00922815" w:rsidRPr="00922815" w:rsidRDefault="00922815" w:rsidP="00922815">
      <w:pPr>
        <w:shd w:val="clear" w:color="auto" w:fill="FFFFFF"/>
        <w:spacing w:after="120" w:line="240" w:lineRule="auto"/>
        <w:ind w:hanging="284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b/>
          <w:bCs/>
          <w:sz w:val="24"/>
          <w:szCs w:val="24"/>
          <w:rtl/>
        </w:rPr>
        <w:t>5.</w:t>
      </w: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    </w:t>
      </w:r>
      <w:r w:rsidRPr="00922815">
        <w:rPr>
          <w:rFonts w:ascii="Tahoma" w:eastAsia="Times New Roman" w:hAnsi="Tahoma" w:cs="David" w:hint="cs"/>
          <w:b/>
          <w:bCs/>
          <w:sz w:val="24"/>
          <w:szCs w:val="24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6" w:history="1">
        <w:r w:rsidRPr="00922815">
          <w:rPr>
            <w:rFonts w:ascii="Tahoma" w:eastAsia="Times New Roman" w:hAnsi="Tahoma" w:cs="David" w:hint="cs"/>
            <w:b/>
            <w:bCs/>
            <w:sz w:val="24"/>
            <w:szCs w:val="24"/>
            <w:shd w:val="clear" w:color="auto" w:fill="FFFFFF"/>
          </w:rPr>
          <w:t>shlomoi@most.gov.il</w:t>
        </w:r>
      </w:hyperlink>
      <w:r w:rsidRPr="00922815">
        <w:rPr>
          <w:rFonts w:ascii="Tahoma" w:eastAsia="Times New Roman" w:hAnsi="Tahoma" w:cs="David" w:hint="cs"/>
          <w:b/>
          <w:bCs/>
          <w:sz w:val="24"/>
          <w:szCs w:val="24"/>
          <w:shd w:val="clear" w:color="auto" w:fill="FFFFFF"/>
          <w:rtl/>
        </w:rPr>
        <w:t xml:space="preserve"> </w:t>
      </w:r>
      <w:r w:rsidRPr="007030C6">
        <w:rPr>
          <w:rFonts w:ascii="Tahoma" w:eastAsia="Times New Roman" w:hAnsi="Tahoma" w:cs="David" w:hint="cs"/>
          <w:b/>
          <w:bCs/>
          <w:sz w:val="24"/>
          <w:szCs w:val="24"/>
          <w:shd w:val="clear" w:color="auto" w:fill="FFFFFF"/>
          <w:rtl/>
        </w:rPr>
        <w:t xml:space="preserve">עד לתאריך </w:t>
      </w:r>
      <w:r w:rsidRPr="007030C6">
        <w:rPr>
          <w:rFonts w:ascii="Tahoma" w:eastAsia="Times New Roman" w:hAnsi="Tahoma" w:cs="David" w:hint="cs"/>
          <w:b/>
          <w:bCs/>
          <w:sz w:val="24"/>
          <w:szCs w:val="24"/>
          <w:u w:val="single"/>
          <w:shd w:val="clear" w:color="auto" w:fill="FFFFFF"/>
          <w:rtl/>
        </w:rPr>
        <w:t>17.11.2016</w:t>
      </w:r>
      <w:r w:rsidRPr="007030C6">
        <w:rPr>
          <w:rFonts w:ascii="Tahoma" w:eastAsia="Times New Roman" w:hAnsi="Tahoma" w:cs="David" w:hint="cs"/>
          <w:b/>
          <w:bCs/>
          <w:sz w:val="24"/>
          <w:szCs w:val="24"/>
          <w:shd w:val="clear" w:color="auto" w:fill="FFFFFF"/>
          <w:rtl/>
        </w:rPr>
        <w:t xml:space="preserve"> בשעה 15:00.</w:t>
      </w:r>
    </w:p>
    <w:p w:rsidR="00922815" w:rsidRPr="00922815" w:rsidRDefault="00922815" w:rsidP="00922815">
      <w:pPr>
        <w:shd w:val="clear" w:color="auto" w:fill="FFFFFF"/>
        <w:spacing w:after="160" w:line="240" w:lineRule="auto"/>
        <w:ind w:hanging="284"/>
        <w:textAlignment w:val="baseline"/>
        <w:rPr>
          <w:rFonts w:ascii="Tahoma" w:eastAsia="Times New Roman" w:hAnsi="Tahoma" w:cs="David"/>
          <w:sz w:val="24"/>
          <w:szCs w:val="24"/>
          <w:rtl/>
        </w:rPr>
      </w:pPr>
      <w:r w:rsidRPr="00922815">
        <w:rPr>
          <w:rFonts w:ascii="Tahoma" w:eastAsia="Times New Roman" w:hAnsi="Tahoma" w:cs="David"/>
          <w:b/>
          <w:bCs/>
          <w:sz w:val="24"/>
          <w:szCs w:val="24"/>
          <w:rtl/>
        </w:rPr>
        <w:t>6.</w:t>
      </w:r>
      <w:r w:rsidRPr="00922815">
        <w:rPr>
          <w:rFonts w:ascii="Tahoma" w:eastAsia="Times New Roman" w:hAnsi="Tahoma" w:cs="David"/>
          <w:sz w:val="24"/>
          <w:szCs w:val="24"/>
          <w:rtl/>
        </w:rPr>
        <w:t xml:space="preserve">    </w:t>
      </w:r>
      <w:r w:rsidRPr="00922815">
        <w:rPr>
          <w:rFonts w:ascii="Tahoma" w:eastAsia="Times New Roman" w:hAnsi="Tahoma" w:cs="David" w:hint="cs"/>
          <w:b/>
          <w:bCs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p w:rsidR="00A0179A" w:rsidRPr="00922815" w:rsidRDefault="00A0179A" w:rsidP="00922815">
      <w:pPr>
        <w:spacing w:line="240" w:lineRule="auto"/>
        <w:rPr>
          <w:rFonts w:cs="David" w:hint="cs"/>
        </w:rPr>
      </w:pPr>
    </w:p>
    <w:sectPr w:rsidR="00A0179A" w:rsidRPr="00922815" w:rsidSect="001C49B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2815"/>
    <w:rsid w:val="001C49B7"/>
    <w:rsid w:val="007030C6"/>
    <w:rsid w:val="00922815"/>
    <w:rsid w:val="00A01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922815"/>
    <w:rPr>
      <w:b/>
      <w:bCs/>
    </w:rPr>
  </w:style>
  <w:style w:type="character" w:customStyle="1" w:styleId="ms-rtefontsize-31">
    <w:name w:val="ms-rtefontsize-31"/>
    <w:basedOn w:val="a0"/>
    <w:rsid w:val="00922815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922815"/>
    <w:rPr>
      <w:b/>
      <w:bCs/>
    </w:rPr>
  </w:style>
  <w:style w:type="character" w:customStyle="1" w:styleId="ms-rtefontsize-31">
    <w:name w:val="ms-rtefontsize-31"/>
    <w:basedOn w:val="a0"/>
    <w:rsid w:val="0092281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161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13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631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539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65019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474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3245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517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035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35828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4862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4253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07560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47794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82203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22114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636333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5189157">
                                                                          <w:marLeft w:val="-483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71358154">
                                                                              <w:marLeft w:val="-483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1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436189">
                                                                                  <w:marLeft w:val="-483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16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94899800">
                                                                                  <w:marLeft w:val="-851"/>
                                                                                  <w:marRight w:val="84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315648503">
                                                                                  <w:marLeft w:val="-851"/>
                                                                                  <w:marRight w:val="84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117988580">
                                                                                  <w:marLeft w:val="-851"/>
                                                                                  <w:marRight w:val="84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034768034">
                                                                                  <w:marLeft w:val="-851"/>
                                                                                  <w:marRight w:val="84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00808556">
                                                                                  <w:marLeft w:val="-482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1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900676035">
                                                                                  <w:marLeft w:val="-482"/>
                                                                                  <w:marRight w:val="369"/>
                                                                                  <w:marTop w:val="0"/>
                                                                                  <w:marBottom w:val="1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382362965">
                                                                                  <w:marLeft w:val="-851"/>
                                                                                  <w:marRight w:val="792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07465411">
                                                                                  <w:marLeft w:val="-851"/>
                                                                                  <w:marRight w:val="792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431512654">
                                                                                  <w:marLeft w:val="-483"/>
                                                                                  <w:marRight w:val="36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97036993">
                                                                                  <w:marLeft w:val="-482"/>
                                                                                  <w:marRight w:val="369"/>
                                                                                  <w:marTop w:val="0"/>
                                                                                  <w:marBottom w:val="1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414399065">
                                                                                  <w:marLeft w:val="-482"/>
                                                                                  <w:marRight w:val="369"/>
                                                                                  <w:marTop w:val="0"/>
                                                                                  <w:marBottom w:val="1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097870903">
                                                                                  <w:marLeft w:val="-851"/>
                                                                                  <w:marRight w:val="792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239341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59317785">
                                                                                  <w:marLeft w:val="-851"/>
                                                                                  <w:marRight w:val="121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55747851">
                                                                                  <w:marLeft w:val="-851"/>
                                                                                  <w:marRight w:val="121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145126263">
                                                                                  <w:marLeft w:val="-851"/>
                                                                                  <w:marRight w:val="121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464928585">
                                                                                  <w:marLeft w:val="-851"/>
                                                                                  <w:marRight w:val="121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86857843">
                                                                                  <w:marLeft w:val="-851"/>
                                                                                  <w:marRight w:val="121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972488816">
                                                                                  <w:marLeft w:val="-851"/>
                                                                                  <w:marRight w:val="121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663947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16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50532047">
                                                                                  <w:marLeft w:val="-851"/>
                                                                                  <w:marRight w:val="792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67568289">
                                                                                  <w:marLeft w:val="-851"/>
                                                                                  <w:marRight w:val="121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27610328">
                                                                                  <w:marLeft w:val="-851"/>
                                                                                  <w:marRight w:val="121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358434365">
                                                                                  <w:marLeft w:val="-851"/>
                                                                                  <w:marRight w:val="221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44603669">
                                                                                  <w:marLeft w:val="-851"/>
                                                                                  <w:marRight w:val="221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713647967">
                                                                                  <w:marLeft w:val="-851"/>
                                                                                  <w:marRight w:val="221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59751876">
                                                                                  <w:marLeft w:val="-851"/>
                                                                                  <w:marRight w:val="221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407995748">
                                                                                  <w:marLeft w:val="-851"/>
                                                                                  <w:marRight w:val="221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203177559">
                                                                                  <w:marLeft w:val="0"/>
                                                                                  <w:marRight w:val="1728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97023594">
                                                                                  <w:marLeft w:val="-482"/>
                                                                                  <w:marRight w:val="369"/>
                                                                                  <w:marTop w:val="0"/>
                                                                                  <w:marBottom w:val="1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062435130">
                                                                                  <w:marLeft w:val="-482"/>
                                                                                  <w:marRight w:val="369"/>
                                                                                  <w:marTop w:val="0"/>
                                                                                  <w:marBottom w:val="1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03754677">
                                                                                  <w:marLeft w:val="-482"/>
                                                                                  <w:marRight w:val="369"/>
                                                                                  <w:marTop w:val="0"/>
                                                                                  <w:marBottom w:val="1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359743683">
                                                                                  <w:marLeft w:val="-482"/>
                                                                                  <w:marRight w:val="369"/>
                                                                                  <w:marTop w:val="0"/>
                                                                                  <w:marBottom w:val="1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shlomoi@most.gov.il" TargetMode="External"/><Relationship Id="rId5" Type="http://schemas.openxmlformats.org/officeDocument/2006/relationships/hyperlink" Target="http://www.mcs.gov.i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598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Mazal Probshtein</dc:creator>
  <cp:lastModifiedBy>Mazal Probshtein</cp:lastModifiedBy>
  <cp:revision>2</cp:revision>
  <dcterms:created xsi:type="dcterms:W3CDTF">2016-11-06T13:11:00Z</dcterms:created>
  <dcterms:modified xsi:type="dcterms:W3CDTF">2016-11-06T13:22:00Z</dcterms:modified>
</cp:coreProperties>
</file>